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1528FB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1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3294" w:rsidRPr="001528FB" w:rsidRDefault="007934A1" w:rsidP="003A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1528FB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Pr="001528F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D3294" w:rsidRPr="001528F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C080F" w:rsidRDefault="008C080F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C6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3A2794">
        <w:rPr>
          <w:rFonts w:ascii="Times New Roman" w:hAnsi="Times New Roman" w:cs="Times New Roman"/>
          <w:b/>
          <w:sz w:val="24"/>
          <w:szCs w:val="24"/>
        </w:rPr>
        <w:t>O T A R A R E A NR 78.</w:t>
      </w:r>
    </w:p>
    <w:p w:rsidR="003A2794" w:rsidRPr="00623CC6" w:rsidRDefault="003A2794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31.07.2019.</w:t>
      </w:r>
    </w:p>
    <w:p w:rsidR="008C080F" w:rsidRPr="00623CC6" w:rsidRDefault="008C080F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C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00C54" w:rsidRDefault="008C080F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contractării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finanţări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rambursabile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interne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00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C54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="00500C54">
        <w:rPr>
          <w:rFonts w:ascii="Times New Roman" w:hAnsi="Times New Roman" w:cs="Times New Roman"/>
          <w:b/>
          <w:sz w:val="24"/>
          <w:szCs w:val="24"/>
        </w:rPr>
        <w:t xml:space="preserve"> de</w:t>
      </w:r>
    </w:p>
    <w:p w:rsidR="00A14DC6" w:rsidRDefault="00A14DC6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0F" w:rsidRPr="00623CC6" w:rsidRDefault="00500C54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605</w:t>
      </w:r>
      <w:r w:rsidR="008C080F" w:rsidRPr="00623CC6">
        <w:rPr>
          <w:rFonts w:ascii="Times New Roman" w:hAnsi="Times New Roman" w:cs="Times New Roman"/>
          <w:b/>
          <w:sz w:val="24"/>
          <w:szCs w:val="24"/>
        </w:rPr>
        <w:t>.000 lei</w:t>
      </w:r>
    </w:p>
    <w:p w:rsidR="008C080F" w:rsidRPr="00623CC6" w:rsidRDefault="008C080F" w:rsidP="008C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080F" w:rsidRPr="00623CC6" w:rsidRDefault="008C080F" w:rsidP="008C0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3CC6">
        <w:rPr>
          <w:rFonts w:ascii="Times New Roman" w:hAnsi="Times New Roman" w:cs="Times New Roman"/>
          <w:b/>
          <w:sz w:val="24"/>
          <w:szCs w:val="24"/>
        </w:rPr>
        <w:t xml:space="preserve">CONSILIUL LOCAL ZERIND,JUDETUL ARAD 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sed</w:t>
      </w:r>
      <w:r w:rsidR="003A2794">
        <w:rPr>
          <w:rFonts w:ascii="Times New Roman" w:hAnsi="Times New Roman" w:cs="Times New Roman"/>
          <w:b/>
          <w:sz w:val="24"/>
          <w:szCs w:val="24"/>
        </w:rPr>
        <w:t>inţa</w:t>
      </w:r>
      <w:proofErr w:type="spellEnd"/>
      <w:r w:rsidR="003A2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794">
        <w:rPr>
          <w:rFonts w:ascii="Times New Roman" w:hAnsi="Times New Roman" w:cs="Times New Roman"/>
          <w:b/>
          <w:sz w:val="24"/>
          <w:szCs w:val="24"/>
        </w:rPr>
        <w:t>ordinară</w:t>
      </w:r>
      <w:proofErr w:type="spellEnd"/>
      <w:r w:rsidR="003A2794">
        <w:rPr>
          <w:rFonts w:ascii="Times New Roman" w:hAnsi="Times New Roman" w:cs="Times New Roman"/>
          <w:b/>
          <w:sz w:val="24"/>
          <w:szCs w:val="24"/>
        </w:rPr>
        <w:t xml:space="preserve"> din data de 31.07.</w:t>
      </w:r>
      <w:r w:rsidRPr="00623CC6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00C54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temeiul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500C54" w:rsidRPr="001528FB">
        <w:rPr>
          <w:rFonts w:ascii="Times New Roman" w:hAnsi="Times New Roman" w:cs="Times New Roman"/>
          <w:sz w:val="24"/>
          <w:szCs w:val="24"/>
          <w:lang w:val="ro-RO"/>
        </w:rPr>
        <w:t>art.129 alin.(2) lit.b si alin.(4) lit.b.;art. 134 alin.(3) lit.a. si art. 139 alin.(3) lit.b. din OUG nr. 57/2019 privind Codul administrativ;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vedere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Guvernului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64/2007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datoria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coroborate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capitolului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IV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273/2006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precum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Guvernului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9/2007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constituirea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componenţa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Comisiei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autorizare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împrumuturilor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seama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41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(4)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24/2000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legislativă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elaborarea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actelor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normative,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considerare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9 pct. 8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Carta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europeană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autonomiei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adoptată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Strasbourg la 15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octombrie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1985,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ratificată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199/1997,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seama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942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următoarele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referitoare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contracte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 de:</w:t>
      </w:r>
    </w:p>
    <w:p w:rsidR="008C080F" w:rsidRPr="00623CC6" w:rsidRDefault="008C080F" w:rsidP="008C080F">
      <w:pPr>
        <w:pStyle w:val="Listparagraf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referatul de aprobare prezentat de către primarul comunei, în calitatea sa de iniţiator, înregistrat</w:t>
      </w:r>
      <w:r w:rsidR="00023FE8">
        <w:rPr>
          <w:rFonts w:ascii="Times New Roman" w:eastAsia="Times New Roman" w:hAnsi="Times New Roman" w:cs="Times New Roman"/>
          <w:color w:val="000000"/>
          <w:lang w:eastAsia="ro-RO"/>
        </w:rPr>
        <w:t xml:space="preserve"> sub nr. 1370/ 29.07.</w:t>
      </w: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2019;</w:t>
      </w:r>
    </w:p>
    <w:p w:rsidR="008C080F" w:rsidRPr="00623CC6" w:rsidRDefault="008C080F" w:rsidP="008C080F">
      <w:pPr>
        <w:pStyle w:val="Listparagraf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raportul compartimentului de resort din cadrul aparatului de specialitate al primarului, înregistrat </w:t>
      </w:r>
      <w:r w:rsidR="00023FE8">
        <w:rPr>
          <w:rFonts w:ascii="Times New Roman" w:eastAsia="Times New Roman" w:hAnsi="Times New Roman" w:cs="Times New Roman"/>
          <w:color w:val="000000"/>
          <w:lang w:eastAsia="ro-RO"/>
        </w:rPr>
        <w:t>sub nr. 1376/30.07.</w:t>
      </w: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2019;</w:t>
      </w:r>
    </w:p>
    <w:p w:rsidR="008C080F" w:rsidRPr="00623CC6" w:rsidRDefault="008C080F" w:rsidP="008C080F">
      <w:pPr>
        <w:pStyle w:val="Listparagraf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precum şi de raportul comisiei de specialitate a Consiliului Local, </w:t>
      </w:r>
    </w:p>
    <w:p w:rsidR="008C080F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constatând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necesitatea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resursele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financiare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interes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local/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refinanţarea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datoriei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căror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documentaţie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tehnico-economică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/nota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fundamentare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aprobată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Consiliului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 nr. 95./2015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aprobarea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indicatorilor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economici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obiectivului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investitii:,,Reabilitare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drumuri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Zerind,Judetul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Arad,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prevăzută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prezenta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</w:p>
    <w:p w:rsidR="00023FE8" w:rsidRPr="00403F42" w:rsidRDefault="00023FE8" w:rsidP="00023FE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03F42">
        <w:rPr>
          <w:rFonts w:ascii="Times New Roman" w:hAnsi="Times New Roman" w:cs="Times New Roman"/>
          <w:sz w:val="24"/>
          <w:szCs w:val="24"/>
          <w:lang w:val="ro-RO"/>
        </w:rPr>
        <w:lastRenderedPageBreak/>
        <w:t>-Numărul voturilor exprimate ale consilierilor ,,8,,  voturi ,,pentru,, astfel exprimat de către cei 8 consilieri prezenți, din totalul de 9  consilieri locali in funcție,</w:t>
      </w:r>
    </w:p>
    <w:p w:rsidR="00023FE8" w:rsidRPr="00623CC6" w:rsidRDefault="00023FE8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C080F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CONSILIUL LOCAL AL</w:t>
      </w: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COMUNEI  ZERIND</w:t>
      </w: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adoptă</w:t>
      </w:r>
      <w:proofErr w:type="spellEnd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prezenta</w:t>
      </w:r>
      <w:proofErr w:type="spellEnd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.</w:t>
      </w:r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</w:p>
    <w:p w:rsidR="00023FE8" w:rsidRPr="00623CC6" w:rsidRDefault="00023FE8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ref#A1"/>
      <w:bookmarkStart w:id="2" w:name="tree#68"/>
      <w:bookmarkEnd w:id="1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1.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contractarea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finanţări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rambursabile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interne</w:t>
      </w:r>
      <w:r w:rsidRPr="00623CC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500C5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605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.000 lei  c</w:t>
      </w:r>
      <w:r w:rsidR="00500C5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 </w:t>
      </w:r>
      <w:r w:rsidR="00BB0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proofErr w:type="spellStart"/>
      <w:r w:rsidR="00BB0621">
        <w:rPr>
          <w:rFonts w:ascii="Times New Roman" w:eastAsia="Times New Roman" w:hAnsi="Times New Roman" w:cs="Times New Roman"/>
          <w:sz w:val="24"/>
          <w:szCs w:val="24"/>
          <w:lang w:eastAsia="ro-RO"/>
        </w:rPr>
        <w:t>maturitate</w:t>
      </w:r>
      <w:proofErr w:type="spellEnd"/>
      <w:r w:rsidR="00BB0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B0621">
        <w:rPr>
          <w:rFonts w:ascii="Times New Roman" w:eastAsia="Times New Roman" w:hAnsi="Times New Roman" w:cs="Times New Roman"/>
          <w:sz w:val="24"/>
          <w:szCs w:val="24"/>
          <w:lang w:eastAsia="ro-RO"/>
        </w:rPr>
        <w:t>pana</w:t>
      </w:r>
      <w:proofErr w:type="spellEnd"/>
      <w:r w:rsidR="00BB0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 de 08.12.2019.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" w:name="ref#A2"/>
      <w:bookmarkStart w:id="4" w:name="tree#69"/>
      <w:bookmarkEnd w:id="2"/>
      <w:bookmarkEnd w:id="3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2.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Contractarea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finanţării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rambursabile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 1 se face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investiţiei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,,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Reabilitare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drumuri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Zerind,Judetul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Arad,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" w:name="ref#A3"/>
      <w:bookmarkStart w:id="6" w:name="tree#70"/>
      <w:bookmarkEnd w:id="4"/>
      <w:bookmarkEnd w:id="5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3.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Din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bugetul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al COMUNEI ZERIND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integral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plata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" w:name="tree#71"/>
      <w:bookmarkEnd w:id="6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anual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datoriei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locale;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" w:name="tree#72"/>
      <w:bookmarkEnd w:id="7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oricăror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impozite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taxe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obiectivelor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investiţii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local;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9" w:name="ref#"/>
      <w:bookmarkStart w:id="10" w:name="tree#73"/>
      <w:bookmarkEnd w:id="8"/>
      <w:bookmarkEnd w:id="9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cheltuieli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neeligibile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finanţării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rambursabile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 1.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4.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(1)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întreaga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durată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datoriei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locale,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ordonatorul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principal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credite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de internet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COMUNEI ZERIND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date:</w:t>
      </w:r>
    </w:p>
    <w:p w:rsidR="008C080F" w:rsidRPr="00623CC6" w:rsidRDefault="008C080F" w:rsidP="008C080F">
      <w:pPr>
        <w:pStyle w:val="DefaultTex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hotărârea Comisiei de autorizare a împrumuturilor locale, precum şi orice modificări şi/sau completări ale acesteia;</w:t>
      </w:r>
    </w:p>
    <w:p w:rsidR="008C080F" w:rsidRPr="00623CC6" w:rsidRDefault="008C080F" w:rsidP="008C080F">
      <w:pPr>
        <w:pStyle w:val="DefaultTex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valoarea finanţării rambursabile contractate/garantate în valuta de contract;</w:t>
      </w:r>
    </w:p>
    <w:p w:rsidR="008C080F" w:rsidRPr="00623CC6" w:rsidRDefault="008C080F" w:rsidP="008C080F">
      <w:pPr>
        <w:pStyle w:val="DefaultTex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 xml:space="preserve">gradul de îndatorare a </w:t>
      </w:r>
      <w:r w:rsidRPr="00623CC6">
        <w:rPr>
          <w:lang w:val="ro-RO" w:eastAsia="ro-RO"/>
        </w:rPr>
        <w:t xml:space="preserve">COMUNEI ZERIND </w:t>
      </w:r>
      <w:r w:rsidRPr="00623CC6">
        <w:rPr>
          <w:color w:val="000000"/>
          <w:lang w:val="ro-RO"/>
        </w:rPr>
        <w:t>;</w:t>
      </w:r>
    </w:p>
    <w:p w:rsidR="008C080F" w:rsidRPr="00623CC6" w:rsidRDefault="008C080F" w:rsidP="008C080F">
      <w:pPr>
        <w:pStyle w:val="DefaultTex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durata serviciului datoriei publice locale, cu precizarea perioadei de graţie şi a perioadei de rambursare a finanţării rambursabile;</w:t>
      </w:r>
    </w:p>
    <w:p w:rsidR="008C080F" w:rsidRPr="00623CC6" w:rsidRDefault="008C080F" w:rsidP="008C080F">
      <w:pPr>
        <w:pStyle w:val="DefaultTex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dobânzile, comisioanele şi orice alte costuri aferente fiecărei finanţări rambursabile;</w:t>
      </w:r>
    </w:p>
    <w:p w:rsidR="008C080F" w:rsidRPr="00623CC6" w:rsidRDefault="008C080F" w:rsidP="008C080F">
      <w:pPr>
        <w:pStyle w:val="DefaultTex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 xml:space="preserve"> plăţile efectuate din fiecare finanţare rambursabilă.</w:t>
      </w:r>
    </w:p>
    <w:p w:rsidR="008C080F" w:rsidRPr="00A14DC6" w:rsidRDefault="00A14DC6" w:rsidP="008C080F">
      <w:pPr>
        <w:pStyle w:val="Listparagraf"/>
        <w:numPr>
          <w:ilvl w:val="0"/>
          <w:numId w:val="8"/>
        </w:numPr>
        <w:tabs>
          <w:tab w:val="left" w:pos="1134"/>
        </w:tabs>
        <w:spacing w:after="0" w:line="240" w:lineRule="auto"/>
        <w:ind w:left="284" w:firstLine="466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C080F" w:rsidRPr="00623CC6">
        <w:rPr>
          <w:rFonts w:ascii="Times New Roman" w:hAnsi="Times New Roman" w:cs="Times New Roman"/>
          <w:color w:val="000000"/>
        </w:rPr>
        <w:t>Datele prevăzute la alin. (1) se actualizează în prima decadă a fiecărui trimestru pentru trimestrul expirat, sub sancţiunile prevăzute de lege.</w:t>
      </w:r>
    </w:p>
    <w:p w:rsidR="00A14DC6" w:rsidRPr="00A14DC6" w:rsidRDefault="00A14DC6" w:rsidP="00A14D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b/>
        </w:rPr>
        <w:t xml:space="preserve">                  </w:t>
      </w:r>
      <w:r w:rsidRPr="00A14DC6">
        <w:rPr>
          <w:rFonts w:ascii="Times New Roman" w:hAnsi="Times New Roman" w:cs="Times New Roman"/>
          <w:b/>
          <w:sz w:val="24"/>
          <w:szCs w:val="24"/>
        </w:rPr>
        <w:t>Art.5.-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DC6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A1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DC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14DC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14DC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A14DC6">
        <w:rPr>
          <w:rFonts w:ascii="Times New Roman" w:hAnsi="Times New Roman" w:cs="Times New Roman"/>
          <w:sz w:val="24"/>
          <w:szCs w:val="24"/>
        </w:rPr>
        <w:t xml:space="preserve"> nr.51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4DC6">
        <w:rPr>
          <w:rFonts w:ascii="Times New Roman" w:hAnsi="Times New Roman" w:cs="Times New Roman"/>
          <w:sz w:val="24"/>
          <w:szCs w:val="24"/>
        </w:rPr>
        <w:t xml:space="preserve">/15.05.2019 se </w:t>
      </w:r>
      <w:proofErr w:type="spellStart"/>
      <w:r w:rsidRPr="00A14DC6">
        <w:rPr>
          <w:rFonts w:ascii="Times New Roman" w:hAnsi="Times New Roman" w:cs="Times New Roman"/>
          <w:sz w:val="24"/>
          <w:szCs w:val="24"/>
        </w:rPr>
        <w:t>revoca</w:t>
      </w:r>
      <w:proofErr w:type="spellEnd"/>
      <w:r w:rsidRPr="00A14DC6">
        <w:rPr>
          <w:rFonts w:ascii="Times New Roman" w:hAnsi="Times New Roman" w:cs="Times New Roman"/>
          <w:sz w:val="24"/>
          <w:szCs w:val="24"/>
        </w:rPr>
        <w:t>.</w:t>
      </w:r>
    </w:p>
    <w:p w:rsidR="008C080F" w:rsidRPr="00623CC6" w:rsidRDefault="00A14DC6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" w:name="ref#A4"/>
      <w:bookmarkStart w:id="12" w:name="tree#74"/>
      <w:bookmarkEnd w:id="10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Art.6</w:t>
      </w:r>
      <w:r w:rsidR="008C080F"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însărcinează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COMUNEI  ZERIND. </w:t>
      </w:r>
    </w:p>
    <w:p w:rsidR="008C080F" w:rsidRPr="00623CC6" w:rsidRDefault="00A14DC6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" w:name="ref#A5"/>
      <w:bookmarkEnd w:id="12"/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Art.7</w:t>
      </w:r>
      <w:r w:rsidR="008C080F"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intermediul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secretarului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termenul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lege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primarului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Judeţului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Arad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publicarea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="008C080F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 www.primariazerind.ro </w:t>
      </w:r>
    </w:p>
    <w:p w:rsidR="008C080F" w:rsidRPr="00623CC6" w:rsidRDefault="008C080F" w:rsidP="008C0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B5E1B" w:rsidRDefault="009B5E1B" w:rsidP="00023FE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3FE8" w:rsidRDefault="00023FE8" w:rsidP="00023FE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3FE8" w:rsidRDefault="00023FE8" w:rsidP="00023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PREŞEDINTE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35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FE8" w:rsidRPr="004F7135" w:rsidRDefault="00023FE8" w:rsidP="00023FE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23FE8" w:rsidRPr="004F7135" w:rsidRDefault="00023FE8" w:rsidP="00023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PAPP  IOAN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7135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4F7135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023FE8" w:rsidRPr="001528FB" w:rsidRDefault="00023FE8" w:rsidP="00023FE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023FE8" w:rsidRPr="001528F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>
    <w:nsid w:val="38000F94"/>
    <w:multiLevelType w:val="hybridMultilevel"/>
    <w:tmpl w:val="B2E46166"/>
    <w:lvl w:ilvl="0" w:tplc="EE06DAD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5739A"/>
    <w:multiLevelType w:val="hybridMultilevel"/>
    <w:tmpl w:val="D88E81D4"/>
    <w:lvl w:ilvl="0" w:tplc="8A2EA4C6">
      <w:start w:val="2"/>
      <w:numFmt w:val="decimal"/>
      <w:lvlText w:val="(%1)"/>
      <w:lvlJc w:val="left"/>
      <w:pPr>
        <w:ind w:left="1110" w:hanging="360"/>
      </w:pPr>
      <w:rPr>
        <w:rFonts w:eastAsia="Calibr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3FE8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528FB"/>
    <w:rsid w:val="00153889"/>
    <w:rsid w:val="00174143"/>
    <w:rsid w:val="001748A6"/>
    <w:rsid w:val="001A1A2C"/>
    <w:rsid w:val="001C6AA6"/>
    <w:rsid w:val="001D76B4"/>
    <w:rsid w:val="001F62C5"/>
    <w:rsid w:val="002547A3"/>
    <w:rsid w:val="002634D4"/>
    <w:rsid w:val="00293553"/>
    <w:rsid w:val="00294A72"/>
    <w:rsid w:val="002966DF"/>
    <w:rsid w:val="00297814"/>
    <w:rsid w:val="002C68B9"/>
    <w:rsid w:val="002E5E5C"/>
    <w:rsid w:val="002F1E97"/>
    <w:rsid w:val="002F34D5"/>
    <w:rsid w:val="00321A00"/>
    <w:rsid w:val="00377539"/>
    <w:rsid w:val="003A2794"/>
    <w:rsid w:val="003D1B55"/>
    <w:rsid w:val="003D4257"/>
    <w:rsid w:val="003E3018"/>
    <w:rsid w:val="003F23BB"/>
    <w:rsid w:val="00414F0C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D3294"/>
    <w:rsid w:val="004E415D"/>
    <w:rsid w:val="00500C54"/>
    <w:rsid w:val="005151A3"/>
    <w:rsid w:val="00526799"/>
    <w:rsid w:val="00527DC5"/>
    <w:rsid w:val="00545643"/>
    <w:rsid w:val="00552D85"/>
    <w:rsid w:val="00554E9B"/>
    <w:rsid w:val="00581876"/>
    <w:rsid w:val="005A0043"/>
    <w:rsid w:val="005A0678"/>
    <w:rsid w:val="005A5511"/>
    <w:rsid w:val="005C72A9"/>
    <w:rsid w:val="005D779B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42685"/>
    <w:rsid w:val="007771F7"/>
    <w:rsid w:val="007934A1"/>
    <w:rsid w:val="007E6B69"/>
    <w:rsid w:val="007F5E09"/>
    <w:rsid w:val="007F7680"/>
    <w:rsid w:val="0083259F"/>
    <w:rsid w:val="00834AF2"/>
    <w:rsid w:val="0086586F"/>
    <w:rsid w:val="00873BBF"/>
    <w:rsid w:val="00875309"/>
    <w:rsid w:val="008766DE"/>
    <w:rsid w:val="00882734"/>
    <w:rsid w:val="008C080F"/>
    <w:rsid w:val="008D0757"/>
    <w:rsid w:val="008E3917"/>
    <w:rsid w:val="00946AE0"/>
    <w:rsid w:val="0096262D"/>
    <w:rsid w:val="00966BAF"/>
    <w:rsid w:val="009A29E0"/>
    <w:rsid w:val="009A6EB9"/>
    <w:rsid w:val="009B5E1B"/>
    <w:rsid w:val="009C0426"/>
    <w:rsid w:val="009D1BAC"/>
    <w:rsid w:val="009E565A"/>
    <w:rsid w:val="00A00B6E"/>
    <w:rsid w:val="00A01398"/>
    <w:rsid w:val="00A14DC6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A55BA"/>
    <w:rsid w:val="00BB0621"/>
    <w:rsid w:val="00BB68CA"/>
    <w:rsid w:val="00BE2265"/>
    <w:rsid w:val="00BF164F"/>
    <w:rsid w:val="00C110BA"/>
    <w:rsid w:val="00C33693"/>
    <w:rsid w:val="00C33B77"/>
    <w:rsid w:val="00C36AF7"/>
    <w:rsid w:val="00CB4661"/>
    <w:rsid w:val="00CC6C05"/>
    <w:rsid w:val="00CD24C9"/>
    <w:rsid w:val="00CE11EB"/>
    <w:rsid w:val="00CE491E"/>
    <w:rsid w:val="00D2087A"/>
    <w:rsid w:val="00D274DE"/>
    <w:rsid w:val="00D569C7"/>
    <w:rsid w:val="00D77F10"/>
    <w:rsid w:val="00DD1321"/>
    <w:rsid w:val="00DD3984"/>
    <w:rsid w:val="00DE336C"/>
    <w:rsid w:val="00DE5220"/>
    <w:rsid w:val="00DF75D6"/>
    <w:rsid w:val="00E241F8"/>
    <w:rsid w:val="00E2789E"/>
    <w:rsid w:val="00E7080F"/>
    <w:rsid w:val="00E74235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1AD1"/>
    <w:rsid w:val="00FC3249"/>
    <w:rsid w:val="00FD40CF"/>
    <w:rsid w:val="00FE303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934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34A1"/>
    <w:rPr>
      <w:rFonts w:ascii="Cambria" w:eastAsia="Cambria" w:hAnsi="Cambria" w:cs="Cambria"/>
      <w:sz w:val="20"/>
      <w:szCs w:val="20"/>
      <w:lang w:val="ro-RO" w:eastAsia="ro-RO" w:bidi="ro-RO"/>
    </w:rPr>
  </w:style>
  <w:style w:type="paragraph" w:customStyle="1" w:styleId="Listparagraf">
    <w:name w:val="Listă paragraf"/>
    <w:basedOn w:val="Normal"/>
    <w:uiPriority w:val="34"/>
    <w:qFormat/>
    <w:rsid w:val="008C080F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/>
    </w:rPr>
  </w:style>
  <w:style w:type="paragraph" w:customStyle="1" w:styleId="DefaultText">
    <w:name w:val="Default Text"/>
    <w:basedOn w:val="Normal"/>
    <w:rsid w:val="008C08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2019-07-31T06:23:00Z</cp:lastPrinted>
  <dcterms:created xsi:type="dcterms:W3CDTF">2019-07-31T12:21:00Z</dcterms:created>
  <dcterms:modified xsi:type="dcterms:W3CDTF">2019-07-31T12:25:00Z</dcterms:modified>
</cp:coreProperties>
</file>